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9341" w14:textId="626E0352" w:rsidR="00FA53BD" w:rsidRDefault="00FA53BD" w:rsidP="00BB3979">
      <w:pPr>
        <w:rPr>
          <w:rFonts w:ascii="Arial" w:hAnsi="Arial" w:cs="Arial"/>
          <w:sz w:val="22"/>
        </w:rPr>
      </w:pPr>
    </w:p>
    <w:p w14:paraId="6F79DCD8" w14:textId="77777777" w:rsidR="00FA53BD" w:rsidRPr="00D553A1" w:rsidRDefault="00FA53BD" w:rsidP="00FA53B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Mini Market</w:t>
      </w:r>
      <w:r w:rsidRPr="00D553A1">
        <w:rPr>
          <w:rFonts w:ascii="Arial" w:hAnsi="Arial" w:cs="Arial"/>
        </w:rPr>
        <w:t xml:space="preserve"> Study Summary</w:t>
      </w:r>
    </w:p>
    <w:p w14:paraId="311A310C" w14:textId="77777777" w:rsidR="00FA53BD" w:rsidRDefault="00FA53BD" w:rsidP="00FA53BD">
      <w:pPr>
        <w:rPr>
          <w:rFonts w:ascii="Arial" w:hAnsi="Arial" w:cs="Arial"/>
        </w:rPr>
      </w:pPr>
      <w:r w:rsidRPr="00D553A1">
        <w:rPr>
          <w:rFonts w:ascii="Arial" w:hAnsi="Arial" w:cs="Arial"/>
        </w:rPr>
        <w:t>The m</w:t>
      </w:r>
      <w:r>
        <w:rPr>
          <w:rFonts w:ascii="Arial" w:hAnsi="Arial" w:cs="Arial"/>
        </w:rPr>
        <w:t>ini market</w:t>
      </w:r>
      <w:r w:rsidRPr="00D553A1">
        <w:rPr>
          <w:rFonts w:ascii="Arial" w:hAnsi="Arial" w:cs="Arial"/>
        </w:rPr>
        <w:t xml:space="preserve"> study must clearly identify the following on a summary sheet</w:t>
      </w:r>
      <w:r>
        <w:rPr>
          <w:rFonts w:ascii="Arial" w:hAnsi="Arial" w:cs="Arial"/>
        </w:rPr>
        <w:t>.</w:t>
      </w:r>
    </w:p>
    <w:p w14:paraId="54D86676" w14:textId="77777777" w:rsidR="00FA53BD" w:rsidRPr="00D553A1" w:rsidRDefault="00FA53BD" w:rsidP="00FA53BD">
      <w:pPr>
        <w:rPr>
          <w:rFonts w:ascii="Arial" w:hAnsi="Arial" w:cs="Arial"/>
        </w:rPr>
      </w:pPr>
      <w:r>
        <w:rPr>
          <w:rFonts w:ascii="Arial" w:hAnsi="Arial" w:cs="Arial"/>
        </w:rPr>
        <w:t>Av</w:t>
      </w:r>
      <w:r w:rsidRPr="00D553A1">
        <w:rPr>
          <w:rFonts w:ascii="Arial" w:hAnsi="Arial" w:cs="Arial"/>
        </w:rPr>
        <w:t>erage (comparable) market unit rents in immediate area and the percent the proposed project rents are below these rents.</w:t>
      </w:r>
    </w:p>
    <w:p w14:paraId="0CDF9330" w14:textId="77777777" w:rsidR="00FA53BD" w:rsidRPr="00D553A1" w:rsidRDefault="00FA53BD" w:rsidP="00FA53BD">
      <w:pPr>
        <w:spacing w:after="0"/>
        <w:rPr>
          <w:rFonts w:ascii="Arial" w:hAnsi="Arial" w:cs="Arial"/>
        </w:rPr>
      </w:pPr>
    </w:p>
    <w:p w14:paraId="781E5580" w14:textId="77777777" w:rsidR="00FA53BD" w:rsidRPr="00D553A1" w:rsidRDefault="00FA53BD" w:rsidP="00FA53BD">
      <w:pPr>
        <w:spacing w:after="0" w:line="360" w:lineRule="auto"/>
        <w:rPr>
          <w:rFonts w:ascii="Arial" w:hAnsi="Arial" w:cs="Arial"/>
        </w:rPr>
      </w:pPr>
      <w:r w:rsidRPr="00D553A1">
        <w:rPr>
          <w:rFonts w:ascii="Arial" w:hAnsi="Arial" w:cs="Arial"/>
        </w:rPr>
        <w:t xml:space="preserve">0 Bedroom </w:t>
      </w:r>
      <w:r w:rsidRPr="00D553A1">
        <w:rPr>
          <w:rFonts w:ascii="Arial" w:hAnsi="Arial" w:cs="Arial"/>
        </w:rPr>
        <w:tab/>
        <w:t>$______</w:t>
      </w:r>
      <w:r w:rsidRPr="00D553A1">
        <w:rPr>
          <w:rFonts w:ascii="Arial" w:hAnsi="Arial" w:cs="Arial"/>
        </w:rPr>
        <w:tab/>
      </w:r>
      <w:r w:rsidRPr="00D553A1">
        <w:rPr>
          <w:rFonts w:ascii="Arial" w:hAnsi="Arial" w:cs="Arial"/>
        </w:rPr>
        <w:tab/>
        <w:t>_____%</w:t>
      </w:r>
    </w:p>
    <w:p w14:paraId="3EC31120" w14:textId="77777777" w:rsidR="00FA53BD" w:rsidRPr="00D553A1" w:rsidRDefault="00FA53BD" w:rsidP="00FA53BD">
      <w:pPr>
        <w:spacing w:after="0"/>
        <w:rPr>
          <w:rFonts w:ascii="Arial" w:hAnsi="Arial" w:cs="Arial"/>
        </w:rPr>
      </w:pPr>
      <w:r w:rsidRPr="00D553A1">
        <w:rPr>
          <w:rFonts w:ascii="Arial" w:hAnsi="Arial" w:cs="Arial"/>
        </w:rPr>
        <w:t xml:space="preserve">1 Bedroom </w:t>
      </w:r>
      <w:r w:rsidRPr="00D553A1">
        <w:rPr>
          <w:rFonts w:ascii="Arial" w:hAnsi="Arial" w:cs="Arial"/>
        </w:rPr>
        <w:tab/>
        <w:t>$______</w:t>
      </w:r>
      <w:r w:rsidRPr="00D553A1">
        <w:rPr>
          <w:rFonts w:ascii="Arial" w:hAnsi="Arial" w:cs="Arial"/>
        </w:rPr>
        <w:tab/>
      </w:r>
      <w:r w:rsidRPr="00D553A1">
        <w:rPr>
          <w:rFonts w:ascii="Arial" w:hAnsi="Arial" w:cs="Arial"/>
        </w:rPr>
        <w:tab/>
        <w:t>_____%</w:t>
      </w:r>
    </w:p>
    <w:p w14:paraId="5C74DBC1" w14:textId="77777777" w:rsidR="00FA53BD" w:rsidRPr="00D553A1" w:rsidRDefault="00FA53BD" w:rsidP="00FA53BD">
      <w:pPr>
        <w:spacing w:after="0"/>
        <w:rPr>
          <w:rFonts w:ascii="Arial" w:hAnsi="Arial" w:cs="Arial"/>
        </w:rPr>
      </w:pPr>
    </w:p>
    <w:p w14:paraId="0A1F60DF" w14:textId="77777777" w:rsidR="00FA53BD" w:rsidRPr="00D553A1" w:rsidRDefault="00FA53BD" w:rsidP="00FA53BD">
      <w:pPr>
        <w:spacing w:after="0"/>
        <w:rPr>
          <w:rFonts w:ascii="Arial" w:hAnsi="Arial" w:cs="Arial"/>
        </w:rPr>
      </w:pPr>
      <w:r w:rsidRPr="00D553A1">
        <w:rPr>
          <w:rFonts w:ascii="Arial" w:hAnsi="Arial" w:cs="Arial"/>
        </w:rPr>
        <w:t xml:space="preserve">2 Bedroom </w:t>
      </w:r>
      <w:r w:rsidRPr="00D553A1">
        <w:rPr>
          <w:rFonts w:ascii="Arial" w:hAnsi="Arial" w:cs="Arial"/>
        </w:rPr>
        <w:tab/>
        <w:t>$______</w:t>
      </w:r>
      <w:r w:rsidRPr="00D553A1">
        <w:rPr>
          <w:rFonts w:ascii="Arial" w:hAnsi="Arial" w:cs="Arial"/>
        </w:rPr>
        <w:tab/>
      </w:r>
      <w:r w:rsidRPr="00D553A1">
        <w:rPr>
          <w:rFonts w:ascii="Arial" w:hAnsi="Arial" w:cs="Arial"/>
        </w:rPr>
        <w:tab/>
        <w:t>_____%</w:t>
      </w:r>
    </w:p>
    <w:p w14:paraId="70D3F1BF" w14:textId="77777777" w:rsidR="00FA53BD" w:rsidRPr="00D553A1" w:rsidRDefault="00FA53BD" w:rsidP="00FA53BD">
      <w:pPr>
        <w:spacing w:after="0"/>
        <w:rPr>
          <w:rFonts w:ascii="Arial" w:hAnsi="Arial" w:cs="Arial"/>
        </w:rPr>
      </w:pPr>
    </w:p>
    <w:p w14:paraId="0DEE2912" w14:textId="77777777" w:rsidR="00FA53BD" w:rsidRPr="00D553A1" w:rsidRDefault="00FA53BD" w:rsidP="00FA53BD">
      <w:pPr>
        <w:spacing w:after="0"/>
        <w:rPr>
          <w:rFonts w:ascii="Arial" w:hAnsi="Arial" w:cs="Arial"/>
        </w:rPr>
      </w:pPr>
      <w:r w:rsidRPr="00D553A1">
        <w:rPr>
          <w:rFonts w:ascii="Arial" w:hAnsi="Arial" w:cs="Arial"/>
        </w:rPr>
        <w:t xml:space="preserve">3 Bedroom </w:t>
      </w:r>
      <w:r w:rsidRPr="00D553A1">
        <w:rPr>
          <w:rFonts w:ascii="Arial" w:hAnsi="Arial" w:cs="Arial"/>
        </w:rPr>
        <w:tab/>
        <w:t>$______</w:t>
      </w:r>
      <w:r w:rsidRPr="00D553A1">
        <w:rPr>
          <w:rFonts w:ascii="Arial" w:hAnsi="Arial" w:cs="Arial"/>
        </w:rPr>
        <w:tab/>
      </w:r>
      <w:r w:rsidRPr="00D553A1">
        <w:rPr>
          <w:rFonts w:ascii="Arial" w:hAnsi="Arial" w:cs="Arial"/>
        </w:rPr>
        <w:tab/>
        <w:t>_____%</w:t>
      </w:r>
    </w:p>
    <w:p w14:paraId="04AA549C" w14:textId="77777777" w:rsidR="00FA53BD" w:rsidRPr="00D553A1" w:rsidRDefault="00FA53BD" w:rsidP="00FA53BD">
      <w:pPr>
        <w:spacing w:after="0"/>
        <w:rPr>
          <w:rFonts w:ascii="Arial" w:hAnsi="Arial" w:cs="Arial"/>
        </w:rPr>
      </w:pPr>
    </w:p>
    <w:p w14:paraId="157C9993" w14:textId="77777777" w:rsidR="00FA53BD" w:rsidRPr="00D553A1" w:rsidRDefault="00FA53BD" w:rsidP="00FA53BD">
      <w:pPr>
        <w:spacing w:after="0"/>
        <w:rPr>
          <w:rFonts w:ascii="Arial" w:hAnsi="Arial" w:cs="Arial"/>
        </w:rPr>
      </w:pPr>
      <w:r w:rsidRPr="00D553A1">
        <w:rPr>
          <w:rFonts w:ascii="Arial" w:hAnsi="Arial" w:cs="Arial"/>
        </w:rPr>
        <w:t xml:space="preserve">4 Bedroom </w:t>
      </w:r>
      <w:r w:rsidRPr="00D553A1">
        <w:rPr>
          <w:rFonts w:ascii="Arial" w:hAnsi="Arial" w:cs="Arial"/>
        </w:rPr>
        <w:tab/>
        <w:t>$______</w:t>
      </w:r>
      <w:r w:rsidRPr="00D553A1">
        <w:rPr>
          <w:rFonts w:ascii="Arial" w:hAnsi="Arial" w:cs="Arial"/>
        </w:rPr>
        <w:tab/>
      </w:r>
      <w:r w:rsidRPr="00D553A1">
        <w:rPr>
          <w:rFonts w:ascii="Arial" w:hAnsi="Arial" w:cs="Arial"/>
        </w:rPr>
        <w:tab/>
        <w:t>_____%</w:t>
      </w:r>
      <w:r w:rsidRPr="00D553A1">
        <w:rPr>
          <w:rFonts w:ascii="Arial" w:hAnsi="Arial" w:cs="Arial"/>
        </w:rPr>
        <w:tab/>
      </w:r>
      <w:r w:rsidRPr="00D553A1">
        <w:rPr>
          <w:rFonts w:ascii="Arial" w:hAnsi="Arial" w:cs="Arial"/>
        </w:rPr>
        <w:tab/>
        <w:t>Reference page: _____</w:t>
      </w:r>
    </w:p>
    <w:p w14:paraId="681C5904" w14:textId="77777777" w:rsidR="00FA53BD" w:rsidRPr="00D553A1" w:rsidRDefault="00FA53BD" w:rsidP="00FA53BD">
      <w:pPr>
        <w:rPr>
          <w:rFonts w:ascii="Arial" w:hAnsi="Arial" w:cs="Arial"/>
        </w:rPr>
      </w:pPr>
    </w:p>
    <w:p w14:paraId="228FECA2" w14:textId="77777777" w:rsidR="00FA53BD" w:rsidRPr="00D553A1" w:rsidRDefault="00FA53BD" w:rsidP="00FA53BD">
      <w:pPr>
        <w:rPr>
          <w:rFonts w:ascii="Arial" w:hAnsi="Arial" w:cs="Arial"/>
        </w:rPr>
      </w:pPr>
      <w:r w:rsidRPr="00D553A1">
        <w:rPr>
          <w:rFonts w:ascii="Arial" w:hAnsi="Arial" w:cs="Arial"/>
        </w:rPr>
        <w:t># of New Units Needed: ___Reference page: _____</w:t>
      </w:r>
    </w:p>
    <w:p w14:paraId="0675D833" w14:textId="77777777" w:rsidR="00FA53BD" w:rsidRPr="00D553A1" w:rsidRDefault="00FA53BD" w:rsidP="00FA53BD">
      <w:pPr>
        <w:rPr>
          <w:rFonts w:ascii="Arial" w:hAnsi="Arial" w:cs="Arial"/>
        </w:rPr>
      </w:pPr>
      <w:r w:rsidRPr="00D553A1">
        <w:rPr>
          <w:rFonts w:ascii="Arial" w:hAnsi="Arial" w:cs="Arial"/>
        </w:rPr>
        <w:t>Vacancy Rate _____%</w:t>
      </w:r>
      <w:r w:rsidRPr="00D553A1">
        <w:rPr>
          <w:rFonts w:ascii="Arial" w:hAnsi="Arial" w:cs="Arial"/>
        </w:rPr>
        <w:tab/>
        <w:t>Reference page: _____</w:t>
      </w:r>
    </w:p>
    <w:p w14:paraId="71F3CBBB" w14:textId="77777777" w:rsidR="00FA53BD" w:rsidRPr="00D553A1" w:rsidRDefault="00FA53BD" w:rsidP="00FA53BD">
      <w:pPr>
        <w:rPr>
          <w:rFonts w:ascii="Arial" w:hAnsi="Arial" w:cs="Arial"/>
        </w:rPr>
      </w:pPr>
      <w:r w:rsidRPr="00D553A1">
        <w:rPr>
          <w:rFonts w:ascii="Arial" w:hAnsi="Arial" w:cs="Arial"/>
        </w:rPr>
        <w:t>Capture Rate _____%</w:t>
      </w:r>
      <w:r w:rsidRPr="00D553A1">
        <w:rPr>
          <w:rFonts w:ascii="Arial" w:hAnsi="Arial" w:cs="Arial"/>
        </w:rPr>
        <w:tab/>
        <w:t>Reference page: _____</w:t>
      </w:r>
      <w:r w:rsidRPr="00D553A1">
        <w:rPr>
          <w:rFonts w:ascii="Arial" w:hAnsi="Arial" w:cs="Arial"/>
        </w:rPr>
        <w:br/>
        <w:t>(projected income eligible tenants who will move in next year/proposed units)</w:t>
      </w:r>
    </w:p>
    <w:p w14:paraId="30DBAF68" w14:textId="77777777" w:rsidR="00FA53BD" w:rsidRPr="00D553A1" w:rsidRDefault="00FA53BD" w:rsidP="00FA53BD">
      <w:pPr>
        <w:rPr>
          <w:rFonts w:ascii="Arial" w:hAnsi="Arial" w:cs="Arial"/>
        </w:rPr>
      </w:pPr>
      <w:r w:rsidRPr="00D553A1">
        <w:rPr>
          <w:rFonts w:ascii="Arial" w:hAnsi="Arial" w:cs="Arial"/>
        </w:rPr>
        <w:t>Units needed in market area _____</w:t>
      </w:r>
      <w:r w:rsidRPr="00D553A1">
        <w:rPr>
          <w:rFonts w:ascii="Arial" w:hAnsi="Arial" w:cs="Arial"/>
        </w:rPr>
        <w:tab/>
      </w:r>
      <w:r w:rsidRPr="00D553A1">
        <w:rPr>
          <w:rFonts w:ascii="Arial" w:hAnsi="Arial" w:cs="Arial"/>
        </w:rPr>
        <w:tab/>
        <w:t>Reference page: _____</w:t>
      </w:r>
    </w:p>
    <w:p w14:paraId="76E506F7" w14:textId="77777777" w:rsidR="00FA53BD" w:rsidRPr="00D553A1" w:rsidRDefault="00FA53BD" w:rsidP="00FA53BD">
      <w:pPr>
        <w:rPr>
          <w:rFonts w:ascii="Arial" w:hAnsi="Arial" w:cs="Arial"/>
        </w:rPr>
      </w:pPr>
      <w:r w:rsidRPr="00D553A1">
        <w:rPr>
          <w:rFonts w:ascii="Arial" w:hAnsi="Arial" w:cs="Arial"/>
        </w:rPr>
        <w:t>Absorption Rate _____%</w:t>
      </w:r>
      <w:r w:rsidRPr="00D553A1">
        <w:rPr>
          <w:rFonts w:ascii="Arial" w:hAnsi="Arial" w:cs="Arial"/>
        </w:rPr>
        <w:tab/>
      </w:r>
      <w:r w:rsidRPr="00D553A1">
        <w:rPr>
          <w:rFonts w:ascii="Arial" w:hAnsi="Arial" w:cs="Arial"/>
        </w:rPr>
        <w:tab/>
        <w:t xml:space="preserve">_____months </w:t>
      </w:r>
      <w:r w:rsidRPr="00D553A1">
        <w:rPr>
          <w:rFonts w:ascii="Arial" w:hAnsi="Arial" w:cs="Arial"/>
        </w:rPr>
        <w:tab/>
        <w:t>Reference page: _____</w:t>
      </w:r>
      <w:r w:rsidRPr="00D553A1">
        <w:rPr>
          <w:rFonts w:ascii="Arial" w:hAnsi="Arial" w:cs="Arial"/>
        </w:rPr>
        <w:br/>
        <w:t>(proposed units/existing LIH, market area units required)</w:t>
      </w:r>
    </w:p>
    <w:p w14:paraId="4B4917EF" w14:textId="77777777" w:rsidR="00FA53BD" w:rsidRPr="00D553A1" w:rsidRDefault="00FA53BD" w:rsidP="00FA53BD">
      <w:pPr>
        <w:rPr>
          <w:rFonts w:ascii="Arial" w:hAnsi="Arial" w:cs="Arial"/>
        </w:rPr>
      </w:pPr>
      <w:r w:rsidRPr="00D553A1">
        <w:rPr>
          <w:rFonts w:ascii="Arial" w:hAnsi="Arial" w:cs="Arial"/>
        </w:rPr>
        <w:t>Penetration Rate _____%</w:t>
      </w:r>
      <w:r w:rsidRPr="00D553A1">
        <w:rPr>
          <w:rFonts w:ascii="Arial" w:hAnsi="Arial" w:cs="Arial"/>
        </w:rPr>
        <w:tab/>
        <w:t>Reference page: _____</w:t>
      </w:r>
      <w:r w:rsidRPr="00D553A1">
        <w:rPr>
          <w:rFonts w:ascii="Arial" w:hAnsi="Arial" w:cs="Arial"/>
        </w:rPr>
        <w:br/>
        <w:t>(existing LIH units/total eligible households)</w:t>
      </w:r>
    </w:p>
    <w:p w14:paraId="4E27FC5F" w14:textId="77777777" w:rsidR="00FA53BD" w:rsidRPr="00D553A1" w:rsidRDefault="00FA53BD" w:rsidP="00FA53BD">
      <w:pPr>
        <w:rPr>
          <w:rFonts w:ascii="Arial" w:hAnsi="Arial" w:cs="Arial"/>
        </w:rPr>
      </w:pPr>
      <w:r w:rsidRPr="00D553A1">
        <w:rPr>
          <w:rFonts w:ascii="Arial" w:hAnsi="Arial" w:cs="Arial"/>
        </w:rPr>
        <w:t>Number of LI households that can afford rent of proposed project _____</w:t>
      </w:r>
      <w:r w:rsidRPr="00D553A1">
        <w:rPr>
          <w:rFonts w:ascii="Arial" w:hAnsi="Arial" w:cs="Arial"/>
        </w:rPr>
        <w:tab/>
      </w:r>
    </w:p>
    <w:p w14:paraId="6F09AC77" w14:textId="77777777" w:rsidR="00FA53BD" w:rsidRPr="00D553A1" w:rsidRDefault="00FA53BD" w:rsidP="00FA53BD">
      <w:pPr>
        <w:rPr>
          <w:rFonts w:ascii="Arial" w:hAnsi="Arial" w:cs="Arial"/>
        </w:rPr>
      </w:pPr>
      <w:r w:rsidRPr="00D553A1">
        <w:rPr>
          <w:rFonts w:ascii="Arial" w:hAnsi="Arial" w:cs="Arial"/>
        </w:rPr>
        <w:t>Reference page: _____</w:t>
      </w:r>
    </w:p>
    <w:p w14:paraId="612A36E8" w14:textId="77777777" w:rsidR="00FA53BD" w:rsidRPr="00D553A1" w:rsidRDefault="00FA53BD" w:rsidP="00FA53BD">
      <w:pPr>
        <w:rPr>
          <w:rFonts w:ascii="Arial" w:hAnsi="Arial" w:cs="Arial"/>
        </w:rPr>
      </w:pPr>
      <w:r w:rsidRPr="00D553A1">
        <w:rPr>
          <w:rFonts w:ascii="Arial" w:hAnsi="Arial" w:cs="Arial"/>
        </w:rPr>
        <w:t>Distances to essential services as listed in Development Evaluation Criteria #3.</w:t>
      </w:r>
    </w:p>
    <w:p w14:paraId="2B894EDB" w14:textId="15B4CC66" w:rsidR="00FA53BD" w:rsidRPr="00D553A1" w:rsidRDefault="00FA53BD" w:rsidP="00FA53BD">
      <w:pPr>
        <w:rPr>
          <w:rFonts w:ascii="Arial" w:hAnsi="Arial" w:cs="Arial"/>
        </w:rPr>
      </w:pPr>
      <w:r w:rsidRPr="00D553A1">
        <w:rPr>
          <w:rFonts w:ascii="Arial" w:hAnsi="Arial" w:cs="Arial"/>
        </w:rPr>
        <w:t>List of essential services must contain the list below and list the distance:</w:t>
      </w:r>
      <w:r>
        <w:rPr>
          <w:rFonts w:ascii="Arial" w:hAnsi="Arial" w:cs="Arial"/>
        </w:rPr>
        <w:t xml:space="preserve">  _</w:t>
      </w:r>
      <w:bookmarkStart w:id="0" w:name="_GoBack"/>
      <w:bookmarkEnd w:id="0"/>
      <w:r>
        <w:rPr>
          <w:rFonts w:ascii="Arial" w:hAnsi="Arial" w:cs="Arial"/>
        </w:rPr>
        <w:t>__</w:t>
      </w:r>
    </w:p>
    <w:p w14:paraId="4DA2E29A" w14:textId="77777777" w:rsidR="00FA53BD" w:rsidRDefault="00FA53BD" w:rsidP="00FA53BD">
      <w:pPr>
        <w:ind w:left="1215"/>
        <w:rPr>
          <w:rFonts w:ascii="Arial" w:hAnsi="Arial" w:cs="Arial"/>
        </w:rPr>
      </w:pPr>
      <w:r w:rsidRPr="00D553A1">
        <w:rPr>
          <w:rFonts w:ascii="Arial" w:hAnsi="Arial" w:cs="Arial"/>
        </w:rPr>
        <w:t>Grocery store, public schools, Senior Center, Bank, Laundromat (only if washer/dryer not included in unit or onsite</w:t>
      </w:r>
      <w:proofErr w:type="gramStart"/>
      <w:r w:rsidRPr="00D553A1">
        <w:rPr>
          <w:rFonts w:ascii="Arial" w:hAnsi="Arial" w:cs="Arial"/>
        </w:rPr>
        <w:t>);,</w:t>
      </w:r>
      <w:proofErr w:type="gramEnd"/>
      <w:r w:rsidRPr="00D553A1">
        <w:rPr>
          <w:rFonts w:ascii="Arial" w:hAnsi="Arial" w:cs="Arial"/>
        </w:rPr>
        <w:t xml:space="preserve"> Medical services appropriate and available to all prospective tenants (e.g., hospital, doctor offices, etc.); , Pharmacy services appropriate and available to all prospective tenants , Gas station and/or convenience store, Post Office, Public Park, Shopping(department, clothing or essentials – does not include convenience store),  and Public Library.</w:t>
      </w:r>
    </w:p>
    <w:p w14:paraId="7CDC0CE0" w14:textId="77777777" w:rsidR="00FA53BD" w:rsidRPr="00D553A1" w:rsidRDefault="00FA53BD" w:rsidP="00FA53BD">
      <w:pPr>
        <w:ind w:left="1215"/>
        <w:rPr>
          <w:rFonts w:ascii="Arial" w:hAnsi="Arial" w:cs="Arial"/>
        </w:rPr>
      </w:pPr>
      <w:r>
        <w:rPr>
          <w:rFonts w:ascii="Arial" w:hAnsi="Arial" w:cs="Arial"/>
        </w:rPr>
        <w:t>Note: Service to site not available as a physical site visit has not been made yet.</w:t>
      </w:r>
    </w:p>
    <w:p w14:paraId="31825168" w14:textId="77777777" w:rsidR="00FA53BD" w:rsidRDefault="00FA53BD" w:rsidP="00BB3979">
      <w:pPr>
        <w:rPr>
          <w:rFonts w:ascii="Arial" w:hAnsi="Arial" w:cs="Arial"/>
          <w:sz w:val="22"/>
        </w:rPr>
      </w:pPr>
    </w:p>
    <w:p w14:paraId="5EAF213F" w14:textId="7F9B6039" w:rsidR="001A6F48" w:rsidRDefault="001A6F48" w:rsidP="00BB3979">
      <w:pPr>
        <w:rPr>
          <w:rFonts w:ascii="Arial" w:hAnsi="Arial" w:cs="Arial"/>
          <w:sz w:val="22"/>
        </w:rPr>
      </w:pPr>
    </w:p>
    <w:p w14:paraId="06C771F5" w14:textId="2C6B723C" w:rsidR="001A6F48" w:rsidRDefault="001A6F48" w:rsidP="00BB3979">
      <w:pPr>
        <w:rPr>
          <w:rFonts w:ascii="Arial" w:hAnsi="Arial" w:cs="Arial"/>
          <w:sz w:val="22"/>
        </w:rPr>
      </w:pPr>
    </w:p>
    <w:p w14:paraId="310A4469" w14:textId="71EF3719" w:rsidR="001A6F48" w:rsidRDefault="001A6F48" w:rsidP="00BB3979">
      <w:pPr>
        <w:rPr>
          <w:rFonts w:ascii="Arial" w:hAnsi="Arial" w:cs="Arial"/>
          <w:sz w:val="22"/>
        </w:rPr>
      </w:pPr>
    </w:p>
    <w:sectPr w:rsidR="001A6F48" w:rsidSect="001A6F4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8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D41DB" w14:textId="77777777" w:rsidR="00692698" w:rsidRDefault="00692698" w:rsidP="00AA6C82">
      <w:r>
        <w:separator/>
      </w:r>
    </w:p>
  </w:endnote>
  <w:endnote w:type="continuationSeparator" w:id="0">
    <w:p w14:paraId="57B48D63" w14:textId="77777777" w:rsidR="00692698" w:rsidRDefault="00692698" w:rsidP="00AA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2572" w14:textId="77777777" w:rsidR="00BB3979" w:rsidRPr="00D24760" w:rsidRDefault="00BB3979" w:rsidP="00BB3979">
    <w:pPr>
      <w:pStyle w:val="Header"/>
      <w:ind w:left="-180"/>
      <w:jc w:val="center"/>
      <w:rPr>
        <w:rFonts w:ascii="HelveticaNeueLT Std" w:hAnsi="HelveticaNeueLT Std"/>
        <w:color w:val="000000" w:themeColor="text1"/>
        <w:sz w:val="16"/>
        <w:szCs w:val="16"/>
      </w:rPr>
    </w:pPr>
    <w:r w:rsidRPr="00D24760">
      <w:rPr>
        <w:rFonts w:ascii="HelveticaNeueLT Std" w:hAnsi="HelveticaNeueLT Std"/>
        <w:noProof/>
        <w:color w:val="000000" w:themeColor="text1"/>
        <w:sz w:val="16"/>
        <w:szCs w:val="16"/>
      </w:rPr>
      <w:drawing>
        <wp:anchor distT="0" distB="0" distL="114300" distR="114300" simplePos="0" relativeHeight="251661824" behindDoc="0" locked="0" layoutInCell="1" allowOverlap="1" wp14:anchorId="30454FB0" wp14:editId="6E0ED911">
          <wp:simplePos x="0" y="0"/>
          <wp:positionH relativeFrom="column">
            <wp:posOffset>2838450</wp:posOffset>
          </wp:positionH>
          <wp:positionV relativeFrom="paragraph">
            <wp:posOffset>387512</wp:posOffset>
          </wp:positionV>
          <wp:extent cx="266700" cy="274320"/>
          <wp:effectExtent l="0" t="0" r="0" b="0"/>
          <wp:wrapSquare wrapText="bothSides"/>
          <wp:docPr id="7" name="Picture 7" descr="Ho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EqualHousingOpportunityLogoWtransparentBackground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D24760">
      <w:rPr>
        <w:rFonts w:ascii="HelveticaNeueLT Std" w:hAnsi="HelveticaNeueLT Std"/>
        <w:b/>
        <w:color w:val="000000" w:themeColor="text1"/>
        <w:sz w:val="16"/>
        <w:szCs w:val="16"/>
      </w:rPr>
      <w:t>COMMERCE.MT.GOV  |</w:t>
    </w:r>
    <w:proofErr w:type="gramEnd"/>
    <w:r w:rsidRPr="00D24760">
      <w:rPr>
        <w:rFonts w:ascii="HelveticaNeueLT Std" w:hAnsi="HelveticaNeueLT Std"/>
        <w:b/>
        <w:color w:val="000000" w:themeColor="text1"/>
        <w:sz w:val="16"/>
        <w:szCs w:val="16"/>
      </w:rPr>
      <w:t xml:space="preserve">  HOUSING.MT.GOV</w:t>
    </w:r>
    <w:r w:rsidRPr="00D24760">
      <w:rPr>
        <w:rFonts w:ascii="HelveticaNeueLT Std" w:hAnsi="HelveticaNeueLT Std"/>
        <w:b/>
        <w:color w:val="000000" w:themeColor="text1"/>
        <w:sz w:val="16"/>
        <w:szCs w:val="16"/>
      </w:rPr>
      <w:br/>
    </w:r>
    <w:r w:rsidRPr="00D24760">
      <w:rPr>
        <w:rFonts w:ascii="HelveticaNeueLT Std" w:hAnsi="HelveticaNeueLT Std"/>
        <w:color w:val="000000" w:themeColor="text1"/>
        <w:sz w:val="16"/>
        <w:szCs w:val="16"/>
      </w:rPr>
      <w:t xml:space="preserve">301 S. PARK AVE.  </w:t>
    </w:r>
    <w:proofErr w:type="gramStart"/>
    <w:r w:rsidRPr="00D24760">
      <w:rPr>
        <w:rFonts w:ascii="HelveticaNeueLT Std" w:hAnsi="HelveticaNeueLT Std"/>
        <w:color w:val="000000" w:themeColor="text1"/>
        <w:sz w:val="16"/>
        <w:szCs w:val="16"/>
      </w:rPr>
      <w:t>|  PO</w:t>
    </w:r>
    <w:proofErr w:type="gramEnd"/>
    <w:r w:rsidRPr="00D24760">
      <w:rPr>
        <w:rFonts w:ascii="HelveticaNeueLT Std" w:hAnsi="HelveticaNeueLT Std"/>
        <w:color w:val="000000" w:themeColor="text1"/>
        <w:sz w:val="16"/>
        <w:szCs w:val="16"/>
      </w:rPr>
      <w:t xml:space="preserve"> BOX 200528 – MONTANA HOUSING - BOARD OF HOUSING  |  HELENA, MT 59620-0528  </w:t>
    </w:r>
    <w:r w:rsidRPr="00D24760">
      <w:rPr>
        <w:rFonts w:ascii="HelveticaNeueLT Std" w:hAnsi="HelveticaNeueLT Std"/>
        <w:color w:val="000000" w:themeColor="text1"/>
        <w:sz w:val="16"/>
        <w:szCs w:val="16"/>
      </w:rPr>
      <w:br/>
      <w:t>P: 406.841.2840  |  F: 406.841.2841  |  TDD: 406.841.</w:t>
    </w:r>
    <w:r w:rsidR="00367A35">
      <w:rPr>
        <w:rFonts w:ascii="HelveticaNeueLT Std" w:hAnsi="HelveticaNeueLT Std"/>
        <w:color w:val="000000" w:themeColor="text1"/>
        <w:sz w:val="16"/>
        <w:szCs w:val="16"/>
      </w:rPr>
      <w:t>2702  |  Toll Free: 800.761.6264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4BE80" w14:textId="77777777" w:rsidR="00D875E1" w:rsidRPr="00D24760" w:rsidRDefault="001A669D" w:rsidP="008151FC">
    <w:pPr>
      <w:pStyle w:val="Header"/>
      <w:ind w:left="-180"/>
      <w:jc w:val="center"/>
      <w:rPr>
        <w:rFonts w:ascii="HelveticaNeueLT Std" w:hAnsi="HelveticaNeueLT Std"/>
        <w:color w:val="000000" w:themeColor="text1"/>
        <w:sz w:val="16"/>
        <w:szCs w:val="16"/>
      </w:rPr>
    </w:pPr>
    <w:r w:rsidRPr="00D24760">
      <w:rPr>
        <w:rFonts w:ascii="HelveticaNeueLT Std" w:hAnsi="HelveticaNeueLT Std"/>
        <w:noProof/>
        <w:color w:val="000000" w:themeColor="text1"/>
        <w:sz w:val="16"/>
        <w:szCs w:val="16"/>
      </w:rPr>
      <w:drawing>
        <wp:anchor distT="0" distB="0" distL="114300" distR="114300" simplePos="0" relativeHeight="251653120" behindDoc="0" locked="0" layoutInCell="1" allowOverlap="1" wp14:anchorId="4F8EE10B" wp14:editId="375C466D">
          <wp:simplePos x="0" y="0"/>
          <wp:positionH relativeFrom="column">
            <wp:posOffset>2838450</wp:posOffset>
          </wp:positionH>
          <wp:positionV relativeFrom="paragraph">
            <wp:posOffset>387512</wp:posOffset>
          </wp:positionV>
          <wp:extent cx="266700" cy="274320"/>
          <wp:effectExtent l="0" t="0" r="0" b="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xmlns:w16="http://schemas.microsoft.com/office/word/2018/wordml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alEqualHousingOpportunityLogoWtransparentBackground.png"/>
                  <pic:cNvPicPr/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gramStart"/>
    <w:r w:rsidRPr="00D24760">
      <w:rPr>
        <w:rFonts w:ascii="HelveticaNeueLT Std" w:hAnsi="HelveticaNeueLT Std"/>
        <w:b/>
        <w:color w:val="000000" w:themeColor="text1"/>
        <w:sz w:val="16"/>
        <w:szCs w:val="16"/>
      </w:rPr>
      <w:t>COMMERCE.MT.GOV  |</w:t>
    </w:r>
    <w:proofErr w:type="gramEnd"/>
    <w:r w:rsidRPr="00D24760">
      <w:rPr>
        <w:rFonts w:ascii="HelveticaNeueLT Std" w:hAnsi="HelveticaNeueLT Std"/>
        <w:b/>
        <w:color w:val="000000" w:themeColor="text1"/>
        <w:sz w:val="16"/>
        <w:szCs w:val="16"/>
      </w:rPr>
      <w:t xml:space="preserve">  HOUSING.MT.GOV</w:t>
    </w:r>
    <w:r w:rsidRPr="00D24760">
      <w:rPr>
        <w:rFonts w:ascii="HelveticaNeueLT Std" w:hAnsi="HelveticaNeueLT Std"/>
        <w:b/>
        <w:color w:val="000000" w:themeColor="text1"/>
        <w:sz w:val="16"/>
        <w:szCs w:val="16"/>
      </w:rPr>
      <w:br/>
    </w:r>
    <w:r w:rsidR="0072733D" w:rsidRPr="00D24760">
      <w:rPr>
        <w:rFonts w:ascii="HelveticaNeueLT Std" w:hAnsi="HelveticaNeueLT Std"/>
        <w:color w:val="000000" w:themeColor="text1"/>
        <w:sz w:val="16"/>
        <w:szCs w:val="16"/>
      </w:rPr>
      <w:t xml:space="preserve">301 S. PARK AVE.  </w:t>
    </w:r>
    <w:proofErr w:type="gramStart"/>
    <w:r w:rsidR="0072733D" w:rsidRPr="00D24760">
      <w:rPr>
        <w:rFonts w:ascii="HelveticaNeueLT Std" w:hAnsi="HelveticaNeueLT Std"/>
        <w:color w:val="000000" w:themeColor="text1"/>
        <w:sz w:val="16"/>
        <w:szCs w:val="16"/>
      </w:rPr>
      <w:t>|</w:t>
    </w:r>
    <w:r w:rsidR="008151FC" w:rsidRPr="00D24760">
      <w:rPr>
        <w:rFonts w:ascii="HelveticaNeueLT Std" w:hAnsi="HelveticaNeueLT Std"/>
        <w:color w:val="000000" w:themeColor="text1"/>
        <w:sz w:val="16"/>
        <w:szCs w:val="16"/>
      </w:rPr>
      <w:t xml:space="preserve"> </w:t>
    </w:r>
    <w:r w:rsidR="00BA58E3" w:rsidRPr="00D24760">
      <w:rPr>
        <w:rFonts w:ascii="HelveticaNeueLT Std" w:hAnsi="HelveticaNeueLT Std"/>
        <w:color w:val="000000" w:themeColor="text1"/>
        <w:sz w:val="16"/>
        <w:szCs w:val="16"/>
      </w:rPr>
      <w:t xml:space="preserve"> </w:t>
    </w:r>
    <w:r w:rsidR="008151FC" w:rsidRPr="00D24760">
      <w:rPr>
        <w:rFonts w:ascii="HelveticaNeueLT Std" w:hAnsi="HelveticaNeueLT Std"/>
        <w:color w:val="000000" w:themeColor="text1"/>
        <w:sz w:val="16"/>
        <w:szCs w:val="16"/>
      </w:rPr>
      <w:t>PO</w:t>
    </w:r>
    <w:proofErr w:type="gramEnd"/>
    <w:r w:rsidR="008151FC" w:rsidRPr="00D24760">
      <w:rPr>
        <w:rFonts w:ascii="HelveticaNeueLT Std" w:hAnsi="HelveticaNeueLT Std"/>
        <w:color w:val="000000" w:themeColor="text1"/>
        <w:sz w:val="16"/>
        <w:szCs w:val="16"/>
      </w:rPr>
      <w:t xml:space="preserve"> BOX 200528 </w:t>
    </w:r>
    <w:r w:rsidR="00C36BFE" w:rsidRPr="00D24760">
      <w:rPr>
        <w:rFonts w:ascii="HelveticaNeueLT Std" w:hAnsi="HelveticaNeueLT Std"/>
        <w:color w:val="000000" w:themeColor="text1"/>
        <w:sz w:val="16"/>
        <w:szCs w:val="16"/>
      </w:rPr>
      <w:t>–</w:t>
    </w:r>
    <w:r w:rsidR="00D22CC9" w:rsidRPr="00D24760">
      <w:rPr>
        <w:rFonts w:ascii="HelveticaNeueLT Std" w:hAnsi="HelveticaNeueLT Std"/>
        <w:color w:val="000000" w:themeColor="text1"/>
        <w:sz w:val="16"/>
        <w:szCs w:val="16"/>
      </w:rPr>
      <w:t xml:space="preserve"> </w:t>
    </w:r>
    <w:r w:rsidR="00C36BFE" w:rsidRPr="00D24760">
      <w:rPr>
        <w:rFonts w:ascii="HelveticaNeueLT Std" w:hAnsi="HelveticaNeueLT Std"/>
        <w:color w:val="000000" w:themeColor="text1"/>
        <w:sz w:val="16"/>
        <w:szCs w:val="16"/>
      </w:rPr>
      <w:t xml:space="preserve">MONTANA </w:t>
    </w:r>
    <w:r w:rsidR="00D22CC9" w:rsidRPr="00D24760">
      <w:rPr>
        <w:rFonts w:ascii="HelveticaNeueLT Std" w:hAnsi="HelveticaNeueLT Std"/>
        <w:color w:val="000000" w:themeColor="text1"/>
        <w:sz w:val="16"/>
        <w:szCs w:val="16"/>
      </w:rPr>
      <w:t xml:space="preserve">HOUSING - BOARD OF HOUSING  </w:t>
    </w:r>
    <w:r w:rsidR="008151FC" w:rsidRPr="00D24760">
      <w:rPr>
        <w:rFonts w:ascii="HelveticaNeueLT Std" w:hAnsi="HelveticaNeueLT Std"/>
        <w:color w:val="000000" w:themeColor="text1"/>
        <w:sz w:val="16"/>
        <w:szCs w:val="16"/>
      </w:rPr>
      <w:t xml:space="preserve">|  HELENA, MT 59620-0528  </w:t>
    </w:r>
    <w:r w:rsidRPr="00D24760">
      <w:rPr>
        <w:rFonts w:ascii="HelveticaNeueLT Std" w:hAnsi="HelveticaNeueLT Std"/>
        <w:color w:val="000000" w:themeColor="text1"/>
        <w:sz w:val="16"/>
        <w:szCs w:val="16"/>
      </w:rPr>
      <w:br/>
    </w:r>
    <w:r w:rsidR="008151FC" w:rsidRPr="00D24760">
      <w:rPr>
        <w:rFonts w:ascii="HelveticaNeueLT Std" w:hAnsi="HelveticaNeueLT Std"/>
        <w:color w:val="000000" w:themeColor="text1"/>
        <w:sz w:val="16"/>
        <w:szCs w:val="16"/>
      </w:rPr>
      <w:t>P</w:t>
    </w:r>
    <w:r w:rsidR="0072733D" w:rsidRPr="00D24760">
      <w:rPr>
        <w:rFonts w:ascii="HelveticaNeueLT Std" w:hAnsi="HelveticaNeueLT Std"/>
        <w:color w:val="000000" w:themeColor="text1"/>
        <w:sz w:val="16"/>
        <w:szCs w:val="16"/>
      </w:rPr>
      <w:t>: 406.841.</w:t>
    </w:r>
    <w:r w:rsidR="008151FC" w:rsidRPr="00D24760">
      <w:rPr>
        <w:rFonts w:ascii="HelveticaNeueLT Std" w:hAnsi="HelveticaNeueLT Std"/>
        <w:color w:val="000000" w:themeColor="text1"/>
        <w:sz w:val="16"/>
        <w:szCs w:val="16"/>
      </w:rPr>
      <w:t xml:space="preserve">2840  | </w:t>
    </w:r>
    <w:r w:rsidR="00BA58E3" w:rsidRPr="00D24760">
      <w:rPr>
        <w:rFonts w:ascii="HelveticaNeueLT Std" w:hAnsi="HelveticaNeueLT Std"/>
        <w:color w:val="000000" w:themeColor="text1"/>
        <w:sz w:val="16"/>
        <w:szCs w:val="16"/>
      </w:rPr>
      <w:t xml:space="preserve"> </w:t>
    </w:r>
    <w:r w:rsidR="008151FC" w:rsidRPr="00D24760">
      <w:rPr>
        <w:rFonts w:ascii="HelveticaNeueLT Std" w:hAnsi="HelveticaNeueLT Std"/>
        <w:color w:val="000000" w:themeColor="text1"/>
        <w:sz w:val="16"/>
        <w:szCs w:val="16"/>
      </w:rPr>
      <w:t xml:space="preserve">F: </w:t>
    </w:r>
    <w:r w:rsidR="0072733D" w:rsidRPr="00D24760">
      <w:rPr>
        <w:rFonts w:ascii="HelveticaNeueLT Std" w:hAnsi="HelveticaNeueLT Std"/>
        <w:color w:val="000000" w:themeColor="text1"/>
        <w:sz w:val="16"/>
        <w:szCs w:val="16"/>
      </w:rPr>
      <w:t>406.841.2841</w:t>
    </w:r>
    <w:r w:rsidR="00BA58E3" w:rsidRPr="00D24760">
      <w:rPr>
        <w:rFonts w:ascii="HelveticaNeueLT Std" w:hAnsi="HelveticaNeueLT Std"/>
        <w:color w:val="000000" w:themeColor="text1"/>
        <w:sz w:val="16"/>
        <w:szCs w:val="16"/>
      </w:rPr>
      <w:t xml:space="preserve"> </w:t>
    </w:r>
    <w:r w:rsidR="0072733D" w:rsidRPr="00D24760">
      <w:rPr>
        <w:rFonts w:ascii="HelveticaNeueLT Std" w:hAnsi="HelveticaNeueLT Std"/>
        <w:color w:val="000000" w:themeColor="text1"/>
        <w:sz w:val="16"/>
        <w:szCs w:val="16"/>
      </w:rPr>
      <w:t xml:space="preserve"> | </w:t>
    </w:r>
    <w:r w:rsidR="00BA58E3" w:rsidRPr="00D24760">
      <w:rPr>
        <w:rFonts w:ascii="HelveticaNeueLT Std" w:hAnsi="HelveticaNeueLT Std"/>
        <w:color w:val="000000" w:themeColor="text1"/>
        <w:sz w:val="16"/>
        <w:szCs w:val="16"/>
      </w:rPr>
      <w:t xml:space="preserve"> </w:t>
    </w:r>
    <w:r w:rsidR="0072733D" w:rsidRPr="00D24760">
      <w:rPr>
        <w:rFonts w:ascii="HelveticaNeueLT Std" w:hAnsi="HelveticaNeueLT Std"/>
        <w:color w:val="000000" w:themeColor="text1"/>
        <w:sz w:val="16"/>
        <w:szCs w:val="16"/>
      </w:rPr>
      <w:t>TDD: 406.841.</w:t>
    </w:r>
    <w:r w:rsidR="008151FC" w:rsidRPr="00D24760">
      <w:rPr>
        <w:rFonts w:ascii="HelveticaNeueLT Std" w:hAnsi="HelveticaNeueLT Std"/>
        <w:color w:val="000000" w:themeColor="text1"/>
        <w:sz w:val="16"/>
        <w:szCs w:val="16"/>
      </w:rPr>
      <w:t>2702</w:t>
    </w:r>
    <w:r w:rsidRPr="00D24760">
      <w:rPr>
        <w:rFonts w:ascii="HelveticaNeueLT Std" w:hAnsi="HelveticaNeueLT Std"/>
        <w:color w:val="000000" w:themeColor="text1"/>
        <w:sz w:val="16"/>
        <w:szCs w:val="16"/>
      </w:rPr>
      <w:t xml:space="preserve">  |  </w:t>
    </w:r>
    <w:r w:rsidR="0072733D" w:rsidRPr="00D24760">
      <w:rPr>
        <w:rFonts w:ascii="HelveticaNeueLT Std" w:hAnsi="HelveticaNeueLT Std"/>
        <w:color w:val="000000" w:themeColor="text1"/>
        <w:sz w:val="16"/>
        <w:szCs w:val="16"/>
      </w:rPr>
      <w:t>Toll Free: 800.841.</w:t>
    </w:r>
    <w:r w:rsidR="00D84B8B" w:rsidRPr="00D24760">
      <w:rPr>
        <w:rFonts w:ascii="HelveticaNeueLT Std" w:hAnsi="HelveticaNeueLT Std"/>
        <w:color w:val="000000" w:themeColor="text1"/>
        <w:sz w:val="16"/>
        <w:szCs w:val="16"/>
      </w:rPr>
      <w:t>6264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15646" w14:textId="77777777" w:rsidR="00692698" w:rsidRDefault="00692698" w:rsidP="00AA6C82">
      <w:r>
        <w:separator/>
      </w:r>
    </w:p>
  </w:footnote>
  <w:footnote w:type="continuationSeparator" w:id="0">
    <w:p w14:paraId="76C9D17F" w14:textId="77777777" w:rsidR="00692698" w:rsidRDefault="00692698" w:rsidP="00AA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B0300" w14:textId="597E3F9E" w:rsidR="001A6F48" w:rsidRPr="00BB3979" w:rsidRDefault="00BB3979" w:rsidP="001A6F48">
    <w:pPr>
      <w:pStyle w:val="Header"/>
      <w:tabs>
        <w:tab w:val="left" w:pos="0"/>
        <w:tab w:val="center" w:pos="4590"/>
      </w:tabs>
      <w:rPr>
        <w:rFonts w:ascii="Verdana" w:hAnsi="Verdana"/>
        <w:color w:val="000000" w:themeColor="text1"/>
        <w:sz w:val="28"/>
      </w:rPr>
    </w:pPr>
    <w:r w:rsidRPr="00D24760">
      <w:rPr>
        <w:rFonts w:ascii="HelveticaNeueLT Std" w:hAnsi="HelveticaNeueLT Std"/>
        <w:noProof/>
        <w:color w:val="000000" w:themeColor="text1"/>
        <w:sz w:val="28"/>
      </w:rPr>
      <w:drawing>
        <wp:anchor distT="0" distB="0" distL="114300" distR="114300" simplePos="0" relativeHeight="251663872" behindDoc="1" locked="0" layoutInCell="1" allowOverlap="1" wp14:anchorId="6204266E" wp14:editId="54432DEA">
          <wp:simplePos x="0" y="0"/>
          <wp:positionH relativeFrom="column">
            <wp:posOffset>1762125</wp:posOffset>
          </wp:positionH>
          <wp:positionV relativeFrom="paragraph">
            <wp:posOffset>-235659</wp:posOffset>
          </wp:positionV>
          <wp:extent cx="2285472" cy="706901"/>
          <wp:effectExtent l="0" t="0" r="635" b="0"/>
          <wp:wrapNone/>
          <wp:docPr id="40" name="Picture 40" descr="Montana Hou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OC_Logo - B&amp;W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472" cy="706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4760">
      <w:rPr>
        <w:rFonts w:ascii="HelveticaNeueLT Std" w:hAnsi="HelveticaNeueLT Std" w:cs="Arial"/>
        <w:b/>
        <w:color w:val="000000" w:themeColor="text1"/>
        <w:sz w:val="18"/>
      </w:rPr>
      <w:tab/>
    </w:r>
    <w:r w:rsidRPr="00D24760">
      <w:rPr>
        <w:rFonts w:ascii="HelveticaNeueLT Std" w:hAnsi="HelveticaNeueLT Std" w:cs="Arial"/>
        <w:b/>
        <w:color w:val="000000" w:themeColor="text1"/>
        <w:sz w:val="18"/>
      </w:rPr>
      <w:tab/>
    </w:r>
    <w:r w:rsidRPr="00D24760">
      <w:rPr>
        <w:rFonts w:ascii="HelveticaNeueLT Std" w:hAnsi="HelveticaNeueLT Std" w:cs="Arial"/>
        <w:b/>
        <w:color w:val="000000" w:themeColor="text1"/>
        <w:sz w:val="18"/>
      </w:rPr>
      <w:tab/>
    </w:r>
  </w:p>
  <w:p w14:paraId="493C0C16" w14:textId="4049687C" w:rsidR="00BB3979" w:rsidRPr="00BB3979" w:rsidRDefault="00BB3979" w:rsidP="00BB3979">
    <w:pPr>
      <w:pStyle w:val="Header"/>
      <w:tabs>
        <w:tab w:val="left" w:pos="75"/>
        <w:tab w:val="center" w:pos="4590"/>
      </w:tabs>
      <w:ind w:left="-180"/>
      <w:rPr>
        <w:rFonts w:ascii="Verdana" w:hAnsi="Verdana"/>
        <w:color w:val="000000" w:themeColor="text1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7449" w14:textId="32D0ECEA" w:rsidR="006176C0" w:rsidRPr="00D24760" w:rsidRDefault="006176C0" w:rsidP="00692698">
    <w:pPr>
      <w:pStyle w:val="Header"/>
      <w:tabs>
        <w:tab w:val="left" w:pos="0"/>
        <w:tab w:val="center" w:pos="4590"/>
      </w:tabs>
      <w:rPr>
        <w:rFonts w:ascii="HelveticaNeueLT Std" w:hAnsi="HelveticaNeueLT Std"/>
        <w:b/>
        <w:color w:val="000000" w:themeColor="text1"/>
        <w:sz w:val="16"/>
      </w:rPr>
    </w:pPr>
    <w:r w:rsidRPr="00D24760">
      <w:rPr>
        <w:rFonts w:ascii="HelveticaNeueLT Std" w:hAnsi="HelveticaNeueLT Std"/>
        <w:noProof/>
        <w:color w:val="000000" w:themeColor="text1"/>
        <w:sz w:val="28"/>
      </w:rPr>
      <w:drawing>
        <wp:anchor distT="0" distB="0" distL="114300" distR="114300" simplePos="0" relativeHeight="251665920" behindDoc="1" locked="0" layoutInCell="1" allowOverlap="1" wp14:anchorId="4AAA61FA" wp14:editId="057D96F4">
          <wp:simplePos x="0" y="0"/>
          <wp:positionH relativeFrom="column">
            <wp:posOffset>1762125</wp:posOffset>
          </wp:positionH>
          <wp:positionV relativeFrom="paragraph">
            <wp:posOffset>-235659</wp:posOffset>
          </wp:positionV>
          <wp:extent cx="2285472" cy="706901"/>
          <wp:effectExtent l="0" t="0" r="635" b="0"/>
          <wp:wrapNone/>
          <wp:docPr id="1" name="Picture 1" descr="Montana Hous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DOC_Logo - B&amp;W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472" cy="706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4760">
      <w:rPr>
        <w:rFonts w:ascii="HelveticaNeueLT Std" w:hAnsi="HelveticaNeueLT Std" w:cs="Arial"/>
        <w:b/>
        <w:color w:val="000000" w:themeColor="text1"/>
        <w:sz w:val="18"/>
      </w:rPr>
      <w:tab/>
    </w:r>
    <w:r w:rsidRPr="00D24760">
      <w:rPr>
        <w:rFonts w:ascii="HelveticaNeueLT Std" w:hAnsi="HelveticaNeueLT Std" w:cs="Arial"/>
        <w:b/>
        <w:color w:val="000000" w:themeColor="text1"/>
        <w:sz w:val="18"/>
      </w:rPr>
      <w:tab/>
    </w:r>
    <w:r w:rsidRPr="00D24760">
      <w:rPr>
        <w:rFonts w:ascii="HelveticaNeueLT Std" w:hAnsi="HelveticaNeueLT Std" w:cs="Arial"/>
        <w:b/>
        <w:color w:val="000000" w:themeColor="text1"/>
        <w:sz w:val="18"/>
      </w:rPr>
      <w:tab/>
    </w:r>
  </w:p>
  <w:p w14:paraId="4248E0B9" w14:textId="77777777" w:rsidR="00C36BFE" w:rsidRPr="00491171" w:rsidRDefault="008151FC" w:rsidP="00491171">
    <w:pPr>
      <w:pStyle w:val="Header"/>
      <w:tabs>
        <w:tab w:val="left" w:pos="75"/>
        <w:tab w:val="center" w:pos="4590"/>
      </w:tabs>
      <w:ind w:left="-180"/>
      <w:rPr>
        <w:rFonts w:ascii="Verdana" w:hAnsi="Verdana"/>
        <w:color w:val="000000" w:themeColor="text1"/>
        <w:sz w:val="28"/>
      </w:rPr>
    </w:pPr>
    <w:r w:rsidRPr="00D24760">
      <w:rPr>
        <w:rFonts w:ascii="Verdana" w:hAnsi="Verdana"/>
        <w:color w:val="000000" w:themeColor="text1"/>
        <w:sz w:val="28"/>
      </w:rPr>
      <w:tab/>
    </w:r>
  </w:p>
  <w:p w14:paraId="00E1E8A3" w14:textId="77777777" w:rsidR="00D875E1" w:rsidRPr="00D24760" w:rsidRDefault="00D84B8B" w:rsidP="008151FC">
    <w:pPr>
      <w:pStyle w:val="Header"/>
      <w:rPr>
        <w:color w:val="000000" w:themeColor="text1"/>
      </w:rPr>
    </w:pPr>
    <w:r w:rsidRPr="00D24760">
      <w:rPr>
        <w:i/>
        <w:noProof/>
        <w:color w:val="000000" w:themeColor="text1"/>
      </w:rPr>
      <w:drawing>
        <wp:anchor distT="0" distB="0" distL="114300" distR="114300" simplePos="0" relativeHeight="251658752" behindDoc="0" locked="0" layoutInCell="1" allowOverlap="1" wp14:anchorId="3E14CE08" wp14:editId="3F30D602">
          <wp:simplePos x="0" y="0"/>
          <wp:positionH relativeFrom="column">
            <wp:posOffset>1030605</wp:posOffset>
          </wp:positionH>
          <wp:positionV relativeFrom="paragraph">
            <wp:posOffset>2011045</wp:posOffset>
          </wp:positionV>
          <wp:extent cx="3968496" cy="3977640"/>
          <wp:effectExtent l="0" t="0" r="0" b="3810"/>
          <wp:wrapNone/>
          <wp:docPr id="5" name="Picture 5" descr="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StSealBW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14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colorTemperature colorTemp="3750"/>
                            </a14:imgEffect>
                            <a14:imgEffect>
                              <a14:saturation sat="1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496" cy="397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57DCC"/>
    <w:multiLevelType w:val="hybridMultilevel"/>
    <w:tmpl w:val="FC7227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F50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AA46A9"/>
    <w:multiLevelType w:val="hybridMultilevel"/>
    <w:tmpl w:val="0F8A9E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04F11"/>
    <w:multiLevelType w:val="hybridMultilevel"/>
    <w:tmpl w:val="5D74A2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C6C6C"/>
    <w:multiLevelType w:val="hybridMultilevel"/>
    <w:tmpl w:val="663A2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C0228"/>
    <w:multiLevelType w:val="hybridMultilevel"/>
    <w:tmpl w:val="0EC6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85083"/>
    <w:multiLevelType w:val="hybridMultilevel"/>
    <w:tmpl w:val="6030794A"/>
    <w:lvl w:ilvl="0" w:tplc="69E03588">
      <w:start w:val="1"/>
      <w:numFmt w:val="decimal"/>
      <w:lvlText w:val="%1."/>
      <w:lvlJc w:val="left"/>
      <w:pPr>
        <w:ind w:left="1180" w:hanging="353"/>
        <w:jc w:val="left"/>
      </w:pPr>
      <w:rPr>
        <w:rFonts w:ascii="Arial" w:eastAsia="Arial" w:hAnsi="Arial" w:hint="default"/>
        <w:w w:val="104"/>
        <w:sz w:val="21"/>
        <w:szCs w:val="21"/>
      </w:rPr>
    </w:lvl>
    <w:lvl w:ilvl="1" w:tplc="01BCC18E">
      <w:start w:val="1"/>
      <w:numFmt w:val="bullet"/>
      <w:lvlText w:val="•"/>
      <w:lvlJc w:val="left"/>
      <w:pPr>
        <w:ind w:left="2024" w:hanging="353"/>
      </w:pPr>
      <w:rPr>
        <w:rFonts w:hint="default"/>
      </w:rPr>
    </w:lvl>
    <w:lvl w:ilvl="2" w:tplc="1FF0C5DE">
      <w:start w:val="1"/>
      <w:numFmt w:val="bullet"/>
      <w:lvlText w:val="•"/>
      <w:lvlJc w:val="left"/>
      <w:pPr>
        <w:ind w:left="2868" w:hanging="353"/>
      </w:pPr>
      <w:rPr>
        <w:rFonts w:hint="default"/>
      </w:rPr>
    </w:lvl>
    <w:lvl w:ilvl="3" w:tplc="64766446">
      <w:start w:val="1"/>
      <w:numFmt w:val="bullet"/>
      <w:lvlText w:val="•"/>
      <w:lvlJc w:val="left"/>
      <w:pPr>
        <w:ind w:left="3712" w:hanging="353"/>
      </w:pPr>
      <w:rPr>
        <w:rFonts w:hint="default"/>
      </w:rPr>
    </w:lvl>
    <w:lvl w:ilvl="4" w:tplc="5AE8E962">
      <w:start w:val="1"/>
      <w:numFmt w:val="bullet"/>
      <w:lvlText w:val="•"/>
      <w:lvlJc w:val="left"/>
      <w:pPr>
        <w:ind w:left="4556" w:hanging="353"/>
      </w:pPr>
      <w:rPr>
        <w:rFonts w:hint="default"/>
      </w:rPr>
    </w:lvl>
    <w:lvl w:ilvl="5" w:tplc="EDEE845A">
      <w:start w:val="1"/>
      <w:numFmt w:val="bullet"/>
      <w:lvlText w:val="•"/>
      <w:lvlJc w:val="left"/>
      <w:pPr>
        <w:ind w:left="5400" w:hanging="353"/>
      </w:pPr>
      <w:rPr>
        <w:rFonts w:hint="default"/>
      </w:rPr>
    </w:lvl>
    <w:lvl w:ilvl="6" w:tplc="06A0A350">
      <w:start w:val="1"/>
      <w:numFmt w:val="bullet"/>
      <w:lvlText w:val="•"/>
      <w:lvlJc w:val="left"/>
      <w:pPr>
        <w:ind w:left="6244" w:hanging="353"/>
      </w:pPr>
      <w:rPr>
        <w:rFonts w:hint="default"/>
      </w:rPr>
    </w:lvl>
    <w:lvl w:ilvl="7" w:tplc="CA1065C8">
      <w:start w:val="1"/>
      <w:numFmt w:val="bullet"/>
      <w:lvlText w:val="•"/>
      <w:lvlJc w:val="left"/>
      <w:pPr>
        <w:ind w:left="7088" w:hanging="353"/>
      </w:pPr>
      <w:rPr>
        <w:rFonts w:hint="default"/>
      </w:rPr>
    </w:lvl>
    <w:lvl w:ilvl="8" w:tplc="1B1C577E">
      <w:start w:val="1"/>
      <w:numFmt w:val="bullet"/>
      <w:lvlText w:val="•"/>
      <w:lvlJc w:val="left"/>
      <w:pPr>
        <w:ind w:left="7932" w:hanging="353"/>
      </w:pPr>
      <w:rPr>
        <w:rFonts w:hint="default"/>
      </w:rPr>
    </w:lvl>
  </w:abstractNum>
  <w:abstractNum w:abstractNumId="7" w15:restartNumberingAfterBreak="0">
    <w:nsid w:val="3F060A67"/>
    <w:multiLevelType w:val="hybridMultilevel"/>
    <w:tmpl w:val="581A6AE6"/>
    <w:lvl w:ilvl="0" w:tplc="69E03588">
      <w:start w:val="1"/>
      <w:numFmt w:val="decimal"/>
      <w:lvlText w:val="%1."/>
      <w:lvlJc w:val="left"/>
      <w:pPr>
        <w:ind w:left="1180" w:hanging="353"/>
        <w:jc w:val="left"/>
      </w:pPr>
      <w:rPr>
        <w:rFonts w:ascii="Arial" w:eastAsia="Arial" w:hAnsi="Arial" w:hint="default"/>
        <w:w w:val="104"/>
        <w:sz w:val="21"/>
        <w:szCs w:val="21"/>
      </w:rPr>
    </w:lvl>
    <w:lvl w:ilvl="1" w:tplc="01BCC18E">
      <w:start w:val="1"/>
      <w:numFmt w:val="bullet"/>
      <w:lvlText w:val="•"/>
      <w:lvlJc w:val="left"/>
      <w:pPr>
        <w:ind w:left="2024" w:hanging="353"/>
      </w:pPr>
      <w:rPr>
        <w:rFonts w:hint="default"/>
      </w:rPr>
    </w:lvl>
    <w:lvl w:ilvl="2" w:tplc="1FF0C5DE">
      <w:start w:val="1"/>
      <w:numFmt w:val="bullet"/>
      <w:lvlText w:val="•"/>
      <w:lvlJc w:val="left"/>
      <w:pPr>
        <w:ind w:left="2868" w:hanging="353"/>
      </w:pPr>
      <w:rPr>
        <w:rFonts w:hint="default"/>
      </w:rPr>
    </w:lvl>
    <w:lvl w:ilvl="3" w:tplc="64766446">
      <w:start w:val="1"/>
      <w:numFmt w:val="bullet"/>
      <w:lvlText w:val="•"/>
      <w:lvlJc w:val="left"/>
      <w:pPr>
        <w:ind w:left="3712" w:hanging="353"/>
      </w:pPr>
      <w:rPr>
        <w:rFonts w:hint="default"/>
      </w:rPr>
    </w:lvl>
    <w:lvl w:ilvl="4" w:tplc="5AE8E962">
      <w:start w:val="1"/>
      <w:numFmt w:val="bullet"/>
      <w:lvlText w:val="•"/>
      <w:lvlJc w:val="left"/>
      <w:pPr>
        <w:ind w:left="4556" w:hanging="353"/>
      </w:pPr>
      <w:rPr>
        <w:rFonts w:hint="default"/>
      </w:rPr>
    </w:lvl>
    <w:lvl w:ilvl="5" w:tplc="EDEE845A">
      <w:start w:val="1"/>
      <w:numFmt w:val="bullet"/>
      <w:lvlText w:val="•"/>
      <w:lvlJc w:val="left"/>
      <w:pPr>
        <w:ind w:left="5400" w:hanging="353"/>
      </w:pPr>
      <w:rPr>
        <w:rFonts w:hint="default"/>
      </w:rPr>
    </w:lvl>
    <w:lvl w:ilvl="6" w:tplc="06A0A350">
      <w:start w:val="1"/>
      <w:numFmt w:val="bullet"/>
      <w:lvlText w:val="•"/>
      <w:lvlJc w:val="left"/>
      <w:pPr>
        <w:ind w:left="6244" w:hanging="353"/>
      </w:pPr>
      <w:rPr>
        <w:rFonts w:hint="default"/>
      </w:rPr>
    </w:lvl>
    <w:lvl w:ilvl="7" w:tplc="CA1065C8">
      <w:start w:val="1"/>
      <w:numFmt w:val="bullet"/>
      <w:lvlText w:val="•"/>
      <w:lvlJc w:val="left"/>
      <w:pPr>
        <w:ind w:left="7088" w:hanging="353"/>
      </w:pPr>
      <w:rPr>
        <w:rFonts w:hint="default"/>
      </w:rPr>
    </w:lvl>
    <w:lvl w:ilvl="8" w:tplc="1B1C577E">
      <w:start w:val="1"/>
      <w:numFmt w:val="bullet"/>
      <w:lvlText w:val="•"/>
      <w:lvlJc w:val="left"/>
      <w:pPr>
        <w:ind w:left="7932" w:hanging="353"/>
      </w:pPr>
      <w:rPr>
        <w:rFonts w:hint="default"/>
      </w:rPr>
    </w:lvl>
  </w:abstractNum>
  <w:abstractNum w:abstractNumId="8" w15:restartNumberingAfterBreak="0">
    <w:nsid w:val="4CE9451B"/>
    <w:multiLevelType w:val="hybridMultilevel"/>
    <w:tmpl w:val="5E8A38D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86303"/>
    <w:multiLevelType w:val="hybridMultilevel"/>
    <w:tmpl w:val="6A780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98"/>
    <w:rsid w:val="000131AD"/>
    <w:rsid w:val="00041463"/>
    <w:rsid w:val="00072554"/>
    <w:rsid w:val="00095EA1"/>
    <w:rsid w:val="001774FB"/>
    <w:rsid w:val="00181372"/>
    <w:rsid w:val="001A669D"/>
    <w:rsid w:val="001A6F48"/>
    <w:rsid w:val="001E5C44"/>
    <w:rsid w:val="001F0F1B"/>
    <w:rsid w:val="00243F9E"/>
    <w:rsid w:val="0027294E"/>
    <w:rsid w:val="00287A66"/>
    <w:rsid w:val="002F756D"/>
    <w:rsid w:val="0033783D"/>
    <w:rsid w:val="00367A35"/>
    <w:rsid w:val="003A044D"/>
    <w:rsid w:val="0040690B"/>
    <w:rsid w:val="00465D00"/>
    <w:rsid w:val="00482495"/>
    <w:rsid w:val="00491171"/>
    <w:rsid w:val="004B1EBF"/>
    <w:rsid w:val="004E4CBF"/>
    <w:rsid w:val="004F0D08"/>
    <w:rsid w:val="005036B2"/>
    <w:rsid w:val="00564E52"/>
    <w:rsid w:val="005E3CD7"/>
    <w:rsid w:val="006176C0"/>
    <w:rsid w:val="00667A85"/>
    <w:rsid w:val="00692698"/>
    <w:rsid w:val="006B23EF"/>
    <w:rsid w:val="006C44B5"/>
    <w:rsid w:val="006F3E00"/>
    <w:rsid w:val="0072733D"/>
    <w:rsid w:val="00797D67"/>
    <w:rsid w:val="007A4AE9"/>
    <w:rsid w:val="007D1E3C"/>
    <w:rsid w:val="007D2F4D"/>
    <w:rsid w:val="00800761"/>
    <w:rsid w:val="008151FC"/>
    <w:rsid w:val="00836BFD"/>
    <w:rsid w:val="00847A65"/>
    <w:rsid w:val="008B116F"/>
    <w:rsid w:val="0090776A"/>
    <w:rsid w:val="00936AA4"/>
    <w:rsid w:val="00952B9B"/>
    <w:rsid w:val="00992F98"/>
    <w:rsid w:val="009953F7"/>
    <w:rsid w:val="009C3F7E"/>
    <w:rsid w:val="00A0753C"/>
    <w:rsid w:val="00A27C56"/>
    <w:rsid w:val="00A57115"/>
    <w:rsid w:val="00A8073B"/>
    <w:rsid w:val="00AA6C82"/>
    <w:rsid w:val="00AD6BA9"/>
    <w:rsid w:val="00B32DEE"/>
    <w:rsid w:val="00B858CD"/>
    <w:rsid w:val="00BA58E3"/>
    <w:rsid w:val="00BB3979"/>
    <w:rsid w:val="00BC1836"/>
    <w:rsid w:val="00BC5770"/>
    <w:rsid w:val="00BD20B3"/>
    <w:rsid w:val="00BE4A48"/>
    <w:rsid w:val="00BE754C"/>
    <w:rsid w:val="00C261ED"/>
    <w:rsid w:val="00C26D1E"/>
    <w:rsid w:val="00C36BFE"/>
    <w:rsid w:val="00C41E2F"/>
    <w:rsid w:val="00C503E1"/>
    <w:rsid w:val="00CB0FCC"/>
    <w:rsid w:val="00CC5D3B"/>
    <w:rsid w:val="00D22CC9"/>
    <w:rsid w:val="00D2364F"/>
    <w:rsid w:val="00D24760"/>
    <w:rsid w:val="00D307D6"/>
    <w:rsid w:val="00D77729"/>
    <w:rsid w:val="00D8162C"/>
    <w:rsid w:val="00D84B8B"/>
    <w:rsid w:val="00D875E1"/>
    <w:rsid w:val="00DB074A"/>
    <w:rsid w:val="00DC26C6"/>
    <w:rsid w:val="00DC5D6E"/>
    <w:rsid w:val="00E02A31"/>
    <w:rsid w:val="00E07663"/>
    <w:rsid w:val="00E7658A"/>
    <w:rsid w:val="00F223A9"/>
    <w:rsid w:val="00FA53BD"/>
    <w:rsid w:val="00FD7934"/>
    <w:rsid w:val="00FF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0940E8"/>
  <w15:docId w15:val="{F6DED328-2889-4043-9849-404226AD3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3BD"/>
    <w:pPr>
      <w:spacing w:after="120" w:line="240" w:lineRule="auto"/>
    </w:pPr>
    <w:rPr>
      <w:rFonts w:ascii="Calibri" w:eastAsia="Times New Roman" w:hAnsi="Calibri" w:cs="Times New Roman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5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C82"/>
    <w:pPr>
      <w:tabs>
        <w:tab w:val="center" w:pos="4680"/>
        <w:tab w:val="right" w:pos="9360"/>
      </w:tabs>
      <w:spacing w:after="0"/>
    </w:pPr>
    <w:rPr>
      <w:rFonts w:ascii="Tahoma" w:hAnsi="Tahoma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A6C82"/>
  </w:style>
  <w:style w:type="paragraph" w:styleId="Footer">
    <w:name w:val="footer"/>
    <w:basedOn w:val="Normal"/>
    <w:link w:val="FooterChar"/>
    <w:uiPriority w:val="99"/>
    <w:unhideWhenUsed/>
    <w:rsid w:val="00AA6C82"/>
    <w:pPr>
      <w:tabs>
        <w:tab w:val="center" w:pos="4680"/>
        <w:tab w:val="right" w:pos="9360"/>
      </w:tabs>
      <w:spacing w:after="0"/>
    </w:pPr>
    <w:rPr>
      <w:rFonts w:ascii="Tahoma" w:hAnsi="Tahoma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A6C82"/>
  </w:style>
  <w:style w:type="character" w:styleId="Hyperlink">
    <w:name w:val="Hyperlink"/>
    <w:basedOn w:val="DefaultParagraphFont"/>
    <w:uiPriority w:val="99"/>
    <w:unhideWhenUsed/>
    <w:rsid w:val="00AA6C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D00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D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1E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7D1E3C"/>
    <w:pPr>
      <w:spacing w:after="0"/>
      <w:contextualSpacing/>
    </w:pPr>
    <w:rPr>
      <w:rFonts w:eastAsia="Calibr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E3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7D1E3C"/>
    <w:rPr>
      <w:vertAlign w:val="superscript"/>
    </w:rPr>
  </w:style>
  <w:style w:type="paragraph" w:styleId="ListParagraph">
    <w:name w:val="List Paragraph"/>
    <w:basedOn w:val="Normal"/>
    <w:uiPriority w:val="1"/>
    <w:qFormat/>
    <w:rsid w:val="00D875E1"/>
    <w:pPr>
      <w:spacing w:after="0"/>
      <w:ind w:left="720"/>
      <w:contextualSpacing/>
    </w:pPr>
    <w:rPr>
      <w:rFonts w:ascii="Tahoma" w:hAnsi="Tahoma"/>
      <w:szCs w:val="20"/>
    </w:rPr>
  </w:style>
  <w:style w:type="paragraph" w:styleId="BlockText">
    <w:name w:val="Block Text"/>
    <w:basedOn w:val="Normal"/>
    <w:rsid w:val="005E3CD7"/>
    <w:pPr>
      <w:spacing w:after="0"/>
      <w:ind w:left="720" w:right="720"/>
    </w:pPr>
    <w:rPr>
      <w:rFonts w:ascii="Times New Roman" w:hAnsi="Times New Roman"/>
      <w:szCs w:val="20"/>
    </w:rPr>
  </w:style>
  <w:style w:type="paragraph" w:styleId="BodyText2">
    <w:name w:val="Body Text 2"/>
    <w:basedOn w:val="Normal"/>
    <w:link w:val="BodyText2Char"/>
    <w:rsid w:val="005E3CD7"/>
    <w:pPr>
      <w:tabs>
        <w:tab w:val="left" w:pos="2160"/>
      </w:tabs>
      <w:spacing w:after="0"/>
      <w:ind w:right="720"/>
    </w:pPr>
    <w:rPr>
      <w:rFonts w:ascii="Arial" w:hAnsi="Arial" w:cs="Arial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E3CD7"/>
    <w:rPr>
      <w:rFonts w:ascii="Arial" w:eastAsia="Times New Roman" w:hAnsi="Arial" w:cs="Arial"/>
      <w:sz w:val="24"/>
      <w:szCs w:val="20"/>
    </w:rPr>
  </w:style>
  <w:style w:type="paragraph" w:styleId="BodyText3">
    <w:name w:val="Body Text 3"/>
    <w:basedOn w:val="Normal"/>
    <w:link w:val="BodyText3Char"/>
    <w:rsid w:val="005E3CD7"/>
    <w:pPr>
      <w:spacing w:after="0"/>
    </w:pPr>
    <w:rPr>
      <w:rFonts w:ascii="Arial" w:hAnsi="Arial" w:cs="Arial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5E3CD7"/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0761"/>
    <w:rPr>
      <w:rFonts w:ascii="Tahoma" w:hAnsi="Tahoma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761"/>
    <w:rPr>
      <w:rFonts w:ascii="Tahoma" w:eastAsia="Times New Roman" w:hAnsi="Tahoma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A53BD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ntdoc0015\DivisionFiles\COM\share\Permanent\LetterheadFaxCardsLogo\Letterhead%20&amp;%20Envelopes%202021\HD\MBOH%20Letterhead%20Template%20(BW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14B6-B9B2-4BB0-A757-0F7738EE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MBOH Letterhead Template (BW)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Commerce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Whyte, Nicole</dc:creator>
  <cp:lastModifiedBy>Guariglia, Kellie</cp:lastModifiedBy>
  <cp:revision>3</cp:revision>
  <cp:lastPrinted>2017-03-13T20:16:00Z</cp:lastPrinted>
  <dcterms:created xsi:type="dcterms:W3CDTF">2021-05-19T20:01:00Z</dcterms:created>
  <dcterms:modified xsi:type="dcterms:W3CDTF">2021-05-19T20:01:00Z</dcterms:modified>
</cp:coreProperties>
</file>